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5F9F8" w14:textId="77777777" w:rsidR="00AC1635" w:rsidRPr="00FF0C5C" w:rsidRDefault="00AC1635" w:rsidP="00AC1635">
      <w:pPr>
        <w:rPr>
          <w:sz w:val="22"/>
          <w:szCs w:val="22"/>
        </w:rPr>
      </w:pPr>
    </w:p>
    <w:p w14:paraId="17D111E5" w14:textId="77777777" w:rsidR="005249FB" w:rsidRPr="00FF0C5C" w:rsidRDefault="005249FB" w:rsidP="00AC1635">
      <w:pPr>
        <w:rPr>
          <w:sz w:val="22"/>
          <w:szCs w:val="22"/>
        </w:rPr>
      </w:pPr>
    </w:p>
    <w:p w14:paraId="351E1569" w14:textId="77777777" w:rsidR="005249FB" w:rsidRPr="00FF0C5C" w:rsidRDefault="005249FB" w:rsidP="00AC1635">
      <w:pPr>
        <w:rPr>
          <w:b/>
          <w:bCs/>
          <w:sz w:val="22"/>
          <w:szCs w:val="22"/>
        </w:rPr>
      </w:pPr>
    </w:p>
    <w:p w14:paraId="7606159B" w14:textId="0E24B6B5" w:rsidR="009325BF" w:rsidRPr="00FF0C5C" w:rsidRDefault="00F60EC3" w:rsidP="009325BF">
      <w:pPr>
        <w:rPr>
          <w:rFonts w:eastAsia="Times New Roman" w:cs="Times New Roman"/>
          <w:sz w:val="22"/>
          <w:szCs w:val="22"/>
        </w:rPr>
      </w:pPr>
      <w:r>
        <w:rPr>
          <w:rFonts w:eastAsia="Times New Roman" w:cs="Arial"/>
          <w:b/>
          <w:bCs/>
          <w:color w:val="000000"/>
          <w:sz w:val="22"/>
          <w:szCs w:val="22"/>
          <w:u w:val="single"/>
        </w:rPr>
        <w:t>Literary Networks and Cultural C</w:t>
      </w:r>
      <w:r w:rsidR="009325BF" w:rsidRPr="00FF0C5C">
        <w:rPr>
          <w:rFonts w:eastAsia="Times New Roman" w:cs="Arial"/>
          <w:b/>
          <w:bCs/>
          <w:color w:val="000000"/>
          <w:sz w:val="22"/>
          <w:szCs w:val="22"/>
          <w:u w:val="single"/>
        </w:rPr>
        <w:t>ollaboration</w:t>
      </w:r>
      <w:r w:rsidR="001C704B" w:rsidRPr="00FF0C5C">
        <w:rPr>
          <w:rFonts w:eastAsia="Times New Roman" w:cs="Arial"/>
          <w:b/>
          <w:bCs/>
          <w:color w:val="000000"/>
          <w:sz w:val="22"/>
          <w:szCs w:val="22"/>
          <w:u w:val="single"/>
        </w:rPr>
        <w:t>s</w:t>
      </w:r>
      <w:r w:rsidR="007C0187">
        <w:rPr>
          <w:rFonts w:eastAsia="Times New Roman" w:cs="Arial"/>
          <w:b/>
          <w:bCs/>
          <w:color w:val="000000"/>
          <w:sz w:val="22"/>
          <w:szCs w:val="22"/>
          <w:u w:val="single"/>
        </w:rPr>
        <w:t>: Fr</w:t>
      </w:r>
      <w:r w:rsidR="009325BF" w:rsidRPr="00FF0C5C">
        <w:rPr>
          <w:rFonts w:eastAsia="Times New Roman" w:cs="Arial"/>
          <w:b/>
          <w:bCs/>
          <w:color w:val="000000"/>
          <w:sz w:val="22"/>
          <w:szCs w:val="22"/>
          <w:u w:val="single"/>
        </w:rPr>
        <w:t>om 19</w:t>
      </w:r>
      <w:r w:rsidR="009325BF" w:rsidRPr="00FF0C5C">
        <w:rPr>
          <w:rFonts w:eastAsia="Times New Roman" w:cs="Arial"/>
          <w:b/>
          <w:bCs/>
          <w:color w:val="000000"/>
          <w:sz w:val="22"/>
          <w:szCs w:val="22"/>
          <w:u w:val="single"/>
          <w:vertAlign w:val="superscript"/>
        </w:rPr>
        <w:t xml:space="preserve">th </w:t>
      </w:r>
      <w:r w:rsidR="009325BF" w:rsidRPr="00FF0C5C">
        <w:rPr>
          <w:rFonts w:eastAsia="Times New Roman" w:cs="Arial"/>
          <w:b/>
          <w:bCs/>
          <w:color w:val="000000"/>
          <w:sz w:val="22"/>
          <w:szCs w:val="22"/>
          <w:u w:val="single"/>
        </w:rPr>
        <w:t>Century to the Present Day</w:t>
      </w:r>
    </w:p>
    <w:p w14:paraId="07999DB2" w14:textId="77777777" w:rsidR="009D7EB2" w:rsidRDefault="009D7EB2" w:rsidP="0007136B">
      <w:pPr>
        <w:rPr>
          <w:sz w:val="22"/>
          <w:szCs w:val="22"/>
        </w:rPr>
      </w:pPr>
    </w:p>
    <w:p w14:paraId="188F2277" w14:textId="77777777" w:rsidR="007C0187" w:rsidRDefault="007C0187" w:rsidP="0007136B">
      <w:pPr>
        <w:rPr>
          <w:sz w:val="22"/>
          <w:szCs w:val="22"/>
        </w:rPr>
      </w:pPr>
    </w:p>
    <w:p w14:paraId="2B436CAA" w14:textId="3406E840" w:rsidR="009D7EB2" w:rsidRDefault="005D302B" w:rsidP="00C660FC">
      <w:pPr>
        <w:rPr>
          <w:b/>
          <w:sz w:val="22"/>
          <w:szCs w:val="22"/>
        </w:rPr>
      </w:pPr>
      <w:proofErr w:type="spellStart"/>
      <w:r>
        <w:rPr>
          <w:b/>
          <w:sz w:val="22"/>
          <w:szCs w:val="22"/>
        </w:rPr>
        <w:t>Birkbeck</w:t>
      </w:r>
      <w:proofErr w:type="spellEnd"/>
      <w:r>
        <w:rPr>
          <w:b/>
          <w:sz w:val="22"/>
          <w:szCs w:val="22"/>
        </w:rPr>
        <w:t>, University of London,</w:t>
      </w:r>
      <w:r w:rsidR="007C0187" w:rsidRPr="007C0187">
        <w:rPr>
          <w:b/>
          <w:sz w:val="22"/>
          <w:szCs w:val="22"/>
        </w:rPr>
        <w:t xml:space="preserve"> </w:t>
      </w:r>
      <w:r w:rsidR="000D3CCF">
        <w:rPr>
          <w:b/>
          <w:sz w:val="22"/>
          <w:szCs w:val="22"/>
        </w:rPr>
        <w:t xml:space="preserve">Saturday </w:t>
      </w:r>
      <w:r w:rsidR="007C0187" w:rsidRPr="007C0187">
        <w:rPr>
          <w:b/>
          <w:sz w:val="22"/>
          <w:szCs w:val="22"/>
        </w:rPr>
        <w:t>29</w:t>
      </w:r>
      <w:r w:rsidR="007C0187">
        <w:rPr>
          <w:b/>
          <w:sz w:val="22"/>
          <w:szCs w:val="22"/>
        </w:rPr>
        <w:t>th</w:t>
      </w:r>
      <w:r w:rsidR="007C0187" w:rsidRPr="007C0187">
        <w:rPr>
          <w:b/>
          <w:sz w:val="22"/>
          <w:szCs w:val="22"/>
        </w:rPr>
        <w:t xml:space="preserve"> October 2016</w:t>
      </w:r>
    </w:p>
    <w:p w14:paraId="471C880F" w14:textId="77777777" w:rsidR="00C660FC" w:rsidRDefault="00C660FC" w:rsidP="00C660FC">
      <w:pPr>
        <w:rPr>
          <w:b/>
          <w:sz w:val="22"/>
          <w:szCs w:val="22"/>
        </w:rPr>
      </w:pPr>
    </w:p>
    <w:p w14:paraId="43FB12E8" w14:textId="4508DA04" w:rsidR="007C0187" w:rsidRPr="007C0187" w:rsidRDefault="007C0187" w:rsidP="00C660FC">
      <w:pPr>
        <w:rPr>
          <w:b/>
          <w:sz w:val="22"/>
          <w:szCs w:val="22"/>
        </w:rPr>
      </w:pPr>
      <w:r>
        <w:rPr>
          <w:b/>
          <w:sz w:val="22"/>
          <w:szCs w:val="22"/>
        </w:rPr>
        <w:t xml:space="preserve">Confirmed keynote speaker: </w:t>
      </w:r>
      <w:proofErr w:type="spellStart"/>
      <w:r>
        <w:rPr>
          <w:b/>
          <w:sz w:val="22"/>
          <w:szCs w:val="22"/>
        </w:rPr>
        <w:t>Dr.</w:t>
      </w:r>
      <w:proofErr w:type="spellEnd"/>
      <w:r>
        <w:rPr>
          <w:b/>
          <w:sz w:val="22"/>
          <w:szCs w:val="22"/>
        </w:rPr>
        <w:t xml:space="preserve"> Joanne Winning</w:t>
      </w:r>
      <w:r w:rsidR="00B23224">
        <w:rPr>
          <w:b/>
          <w:sz w:val="22"/>
          <w:szCs w:val="22"/>
        </w:rPr>
        <w:t xml:space="preserve"> (</w:t>
      </w:r>
      <w:proofErr w:type="spellStart"/>
      <w:r w:rsidR="00B23224">
        <w:rPr>
          <w:b/>
          <w:sz w:val="22"/>
          <w:szCs w:val="22"/>
        </w:rPr>
        <w:t>Birkbeck</w:t>
      </w:r>
      <w:proofErr w:type="spellEnd"/>
      <w:r w:rsidR="00B23224">
        <w:rPr>
          <w:b/>
          <w:sz w:val="22"/>
          <w:szCs w:val="22"/>
        </w:rPr>
        <w:t xml:space="preserve"> College)</w:t>
      </w:r>
    </w:p>
    <w:p w14:paraId="48DA2367" w14:textId="77777777" w:rsidR="007C0187" w:rsidRDefault="007C0187" w:rsidP="0007136B">
      <w:pPr>
        <w:rPr>
          <w:sz w:val="22"/>
          <w:szCs w:val="22"/>
        </w:rPr>
      </w:pPr>
    </w:p>
    <w:p w14:paraId="738CF012" w14:textId="77777777" w:rsidR="007C0187" w:rsidRDefault="007C0187" w:rsidP="0007136B">
      <w:pPr>
        <w:rPr>
          <w:sz w:val="22"/>
          <w:szCs w:val="22"/>
        </w:rPr>
      </w:pPr>
    </w:p>
    <w:p w14:paraId="734A79DA" w14:textId="40602F71" w:rsidR="00FD29C3" w:rsidRPr="00FF0C5C" w:rsidRDefault="00FD29C3" w:rsidP="0007136B">
      <w:pPr>
        <w:rPr>
          <w:sz w:val="22"/>
          <w:szCs w:val="22"/>
        </w:rPr>
      </w:pPr>
      <w:r w:rsidRPr="00FF0C5C">
        <w:rPr>
          <w:sz w:val="22"/>
          <w:szCs w:val="22"/>
        </w:rPr>
        <w:t xml:space="preserve">Pierre Bourdieu’s work on an ‘expanded field of cultural production’ has done much to widen our understanding of the full range of cultural practitioners who ‘make’ a text, including publishers, patrons, reviewers, </w:t>
      </w:r>
      <w:proofErr w:type="spellStart"/>
      <w:r w:rsidRPr="00FF0C5C">
        <w:rPr>
          <w:sz w:val="22"/>
          <w:szCs w:val="22"/>
        </w:rPr>
        <w:t>salonnieres</w:t>
      </w:r>
      <w:proofErr w:type="spellEnd"/>
      <w:r w:rsidRPr="00FF0C5C">
        <w:rPr>
          <w:sz w:val="22"/>
          <w:szCs w:val="22"/>
        </w:rPr>
        <w:t xml:space="preserve"> as well as the writers themselves. </w:t>
      </w:r>
      <w:r w:rsidR="005D302B">
        <w:rPr>
          <w:sz w:val="22"/>
          <w:szCs w:val="22"/>
        </w:rPr>
        <w:t>The shift away from</w:t>
      </w:r>
      <w:r w:rsidR="00F60EC3">
        <w:rPr>
          <w:sz w:val="22"/>
          <w:szCs w:val="22"/>
        </w:rPr>
        <w:t xml:space="preserve"> focusing on the work of the singular</w:t>
      </w:r>
      <w:r w:rsidR="005D302B">
        <w:rPr>
          <w:sz w:val="22"/>
          <w:szCs w:val="22"/>
        </w:rPr>
        <w:t xml:space="preserve"> artist to a more collaborative understanding of cultural production has </w:t>
      </w:r>
      <w:r w:rsidRPr="00FF0C5C">
        <w:rPr>
          <w:sz w:val="22"/>
          <w:szCs w:val="22"/>
        </w:rPr>
        <w:t xml:space="preserve">also served a recuperative, often feminist agenda that has helped to bring the works of obscure or “lost” cultural practitioners to light. </w:t>
      </w:r>
      <w:r w:rsidR="005249FB" w:rsidRPr="00FF0C5C">
        <w:rPr>
          <w:sz w:val="22"/>
          <w:szCs w:val="22"/>
        </w:rPr>
        <w:t xml:space="preserve">For example, </w:t>
      </w:r>
      <w:r w:rsidRPr="00FF0C5C">
        <w:rPr>
          <w:sz w:val="22"/>
          <w:szCs w:val="22"/>
        </w:rPr>
        <w:t xml:space="preserve">Gillian </w:t>
      </w:r>
      <w:proofErr w:type="spellStart"/>
      <w:r w:rsidRPr="00FF0C5C">
        <w:rPr>
          <w:sz w:val="22"/>
          <w:szCs w:val="22"/>
        </w:rPr>
        <w:t>Hanscombe</w:t>
      </w:r>
      <w:proofErr w:type="spellEnd"/>
      <w:r w:rsidRPr="00FF0C5C">
        <w:rPr>
          <w:sz w:val="22"/>
          <w:szCs w:val="22"/>
        </w:rPr>
        <w:t xml:space="preserve"> and Virginia L. </w:t>
      </w:r>
      <w:proofErr w:type="spellStart"/>
      <w:r w:rsidRPr="00FF0C5C">
        <w:rPr>
          <w:sz w:val="22"/>
          <w:szCs w:val="22"/>
        </w:rPr>
        <w:t>Smyers</w:t>
      </w:r>
      <w:proofErr w:type="spellEnd"/>
      <w:r w:rsidRPr="00FF0C5C">
        <w:rPr>
          <w:sz w:val="22"/>
          <w:szCs w:val="22"/>
        </w:rPr>
        <w:t xml:space="preserve"> </w:t>
      </w:r>
      <w:r w:rsidR="005249FB" w:rsidRPr="00FF0C5C">
        <w:rPr>
          <w:sz w:val="22"/>
          <w:szCs w:val="22"/>
        </w:rPr>
        <w:t>in</w:t>
      </w:r>
      <w:r w:rsidRPr="00FF0C5C">
        <w:rPr>
          <w:sz w:val="22"/>
          <w:szCs w:val="22"/>
        </w:rPr>
        <w:t xml:space="preserve"> </w:t>
      </w:r>
      <w:r w:rsidRPr="00FF0C5C">
        <w:rPr>
          <w:i/>
          <w:iCs/>
          <w:sz w:val="22"/>
          <w:szCs w:val="22"/>
        </w:rPr>
        <w:t>Writing for Their Lives</w:t>
      </w:r>
      <w:r w:rsidR="00B23224">
        <w:rPr>
          <w:i/>
          <w:iCs/>
          <w:sz w:val="22"/>
          <w:szCs w:val="22"/>
        </w:rPr>
        <w:t xml:space="preserve"> </w:t>
      </w:r>
      <w:r w:rsidR="00B23224">
        <w:rPr>
          <w:iCs/>
          <w:sz w:val="22"/>
          <w:szCs w:val="22"/>
        </w:rPr>
        <w:t>(1987)</w:t>
      </w:r>
      <w:r w:rsidR="005249FB" w:rsidRPr="00FF0C5C">
        <w:rPr>
          <w:sz w:val="22"/>
          <w:szCs w:val="22"/>
        </w:rPr>
        <w:t xml:space="preserve"> explore </w:t>
      </w:r>
      <w:r w:rsidRPr="00FF0C5C">
        <w:rPr>
          <w:sz w:val="22"/>
          <w:szCs w:val="22"/>
        </w:rPr>
        <w:t xml:space="preserve">the ‘hidden network’ of women who formed </w:t>
      </w:r>
      <w:r w:rsidR="002604B0" w:rsidRPr="00FF0C5C">
        <w:rPr>
          <w:sz w:val="22"/>
          <w:szCs w:val="22"/>
        </w:rPr>
        <w:t>an alternative cultural alliance</w:t>
      </w:r>
      <w:r w:rsidRPr="00FF0C5C">
        <w:rPr>
          <w:sz w:val="22"/>
          <w:szCs w:val="22"/>
        </w:rPr>
        <w:t xml:space="preserve"> to the wel</w:t>
      </w:r>
      <w:r w:rsidR="0007136B" w:rsidRPr="00FF0C5C">
        <w:rPr>
          <w:sz w:val="22"/>
          <w:szCs w:val="22"/>
        </w:rPr>
        <w:t>l-</w:t>
      </w:r>
      <w:r w:rsidRPr="00FF0C5C">
        <w:rPr>
          <w:sz w:val="22"/>
          <w:szCs w:val="22"/>
        </w:rPr>
        <w:t>documented Bloomsbury Group in the first half of the twentieth century.</w:t>
      </w:r>
    </w:p>
    <w:p w14:paraId="24254931" w14:textId="77777777" w:rsidR="0007136B" w:rsidRPr="00FF0C5C" w:rsidRDefault="0007136B" w:rsidP="0007136B">
      <w:pPr>
        <w:rPr>
          <w:sz w:val="22"/>
          <w:szCs w:val="22"/>
        </w:rPr>
      </w:pPr>
    </w:p>
    <w:p w14:paraId="0A3696FB" w14:textId="35BB8CEA" w:rsidR="00FD29C3" w:rsidRPr="00FF0C5C" w:rsidRDefault="00FD29C3" w:rsidP="0007136B">
      <w:pPr>
        <w:rPr>
          <w:sz w:val="22"/>
          <w:szCs w:val="22"/>
        </w:rPr>
      </w:pPr>
      <w:r w:rsidRPr="00FF0C5C">
        <w:rPr>
          <w:sz w:val="22"/>
          <w:szCs w:val="22"/>
        </w:rPr>
        <w:t xml:space="preserve">Yet there remains more work to be done to fully understand and conceptualise the strategies, technologies and spaces that enable cultural and literary networks to operate. How can we map and make sense of these relationships and the enabling forces that brought them into being? How have these changed over time? After the intense ferment of activity, collaboration and mutual service and reciprocity that is known to have characterized modernist relationships in the early </w:t>
      </w:r>
      <w:r w:rsidR="001C1F5D" w:rsidRPr="00FF0C5C">
        <w:rPr>
          <w:sz w:val="22"/>
          <w:szCs w:val="22"/>
        </w:rPr>
        <w:t>20</w:t>
      </w:r>
      <w:r w:rsidR="00E737A8" w:rsidRPr="00FF0C5C">
        <w:rPr>
          <w:sz w:val="22"/>
          <w:szCs w:val="22"/>
          <w:vertAlign w:val="superscript"/>
        </w:rPr>
        <w:t>th</w:t>
      </w:r>
      <w:r w:rsidR="00E737A8" w:rsidRPr="00FF0C5C">
        <w:rPr>
          <w:sz w:val="22"/>
          <w:szCs w:val="22"/>
        </w:rPr>
        <w:t xml:space="preserve"> </w:t>
      </w:r>
      <w:r w:rsidRPr="00FF0C5C">
        <w:rPr>
          <w:sz w:val="22"/>
          <w:szCs w:val="22"/>
        </w:rPr>
        <w:t xml:space="preserve">century, how do networks of writers and other cultural figures operate in </w:t>
      </w:r>
      <w:r w:rsidR="001C1F5D" w:rsidRPr="00FF0C5C">
        <w:rPr>
          <w:sz w:val="22"/>
          <w:szCs w:val="22"/>
        </w:rPr>
        <w:t>today’s</w:t>
      </w:r>
      <w:r w:rsidR="00976717">
        <w:rPr>
          <w:sz w:val="22"/>
          <w:szCs w:val="22"/>
        </w:rPr>
        <w:t xml:space="preserve"> digital, hyper-</w:t>
      </w:r>
      <w:r w:rsidRPr="00FF0C5C">
        <w:rPr>
          <w:sz w:val="22"/>
          <w:szCs w:val="22"/>
        </w:rPr>
        <w:t>global, fast-paced world?</w:t>
      </w:r>
    </w:p>
    <w:p w14:paraId="4575AA50" w14:textId="77777777" w:rsidR="0007136B" w:rsidRPr="00FF0C5C" w:rsidRDefault="0007136B" w:rsidP="0007136B">
      <w:pPr>
        <w:rPr>
          <w:rFonts w:cs="Times New Roman"/>
          <w:sz w:val="22"/>
          <w:szCs w:val="22"/>
        </w:rPr>
      </w:pPr>
    </w:p>
    <w:p w14:paraId="6B4AC9C9" w14:textId="3FEF312D" w:rsidR="00FD29C3" w:rsidRPr="009D7EB2" w:rsidRDefault="00FD29C3" w:rsidP="0007136B">
      <w:pPr>
        <w:rPr>
          <w:b/>
          <w:sz w:val="22"/>
          <w:szCs w:val="22"/>
        </w:rPr>
      </w:pPr>
      <w:r w:rsidRPr="009D7EB2">
        <w:rPr>
          <w:b/>
          <w:sz w:val="22"/>
          <w:szCs w:val="22"/>
        </w:rPr>
        <w:t xml:space="preserve">For this one-day conference at </w:t>
      </w:r>
      <w:proofErr w:type="spellStart"/>
      <w:r w:rsidRPr="009D7EB2">
        <w:rPr>
          <w:b/>
          <w:sz w:val="22"/>
          <w:szCs w:val="22"/>
        </w:rPr>
        <w:t>Birkbeck</w:t>
      </w:r>
      <w:proofErr w:type="spellEnd"/>
      <w:r w:rsidRPr="009D7EB2">
        <w:rPr>
          <w:b/>
          <w:sz w:val="22"/>
          <w:szCs w:val="22"/>
        </w:rPr>
        <w:t xml:space="preserve">, we invite 300 word proposals for </w:t>
      </w:r>
      <w:r w:rsidR="00E737A8" w:rsidRPr="009D7EB2">
        <w:rPr>
          <w:b/>
          <w:sz w:val="22"/>
          <w:szCs w:val="22"/>
        </w:rPr>
        <w:t xml:space="preserve">previously unpublished </w:t>
      </w:r>
      <w:r w:rsidRPr="009D7EB2">
        <w:rPr>
          <w:b/>
          <w:sz w:val="22"/>
          <w:szCs w:val="22"/>
        </w:rPr>
        <w:t xml:space="preserve">20-minute papers that inspire new thinking about </w:t>
      </w:r>
      <w:r w:rsidR="002604B0" w:rsidRPr="009D7EB2">
        <w:rPr>
          <w:b/>
          <w:sz w:val="22"/>
          <w:szCs w:val="22"/>
        </w:rPr>
        <w:t xml:space="preserve">how we imagine, understand and </w:t>
      </w:r>
      <w:r w:rsidRPr="009D7EB2">
        <w:rPr>
          <w:b/>
          <w:sz w:val="22"/>
          <w:szCs w:val="22"/>
        </w:rPr>
        <w:t xml:space="preserve">position the network in relation to literature and other forms of cultural production. </w:t>
      </w:r>
    </w:p>
    <w:p w14:paraId="4E13A886" w14:textId="77777777" w:rsidR="0007136B" w:rsidRPr="00FF0C5C" w:rsidRDefault="0007136B" w:rsidP="0007136B">
      <w:pPr>
        <w:rPr>
          <w:sz w:val="22"/>
          <w:szCs w:val="22"/>
        </w:rPr>
      </w:pPr>
    </w:p>
    <w:p w14:paraId="41E08936" w14:textId="40F9E800" w:rsidR="00E737A8" w:rsidRPr="00FF0C5C" w:rsidRDefault="00FD29C3" w:rsidP="0007136B">
      <w:pPr>
        <w:rPr>
          <w:sz w:val="22"/>
          <w:szCs w:val="22"/>
        </w:rPr>
      </w:pPr>
      <w:r w:rsidRPr="00FF0C5C">
        <w:rPr>
          <w:sz w:val="22"/>
          <w:szCs w:val="22"/>
        </w:rPr>
        <w:t>With the rise of inter- and trans-</w:t>
      </w:r>
      <w:proofErr w:type="spellStart"/>
      <w:r w:rsidRPr="00FF0C5C">
        <w:rPr>
          <w:sz w:val="22"/>
          <w:szCs w:val="22"/>
        </w:rPr>
        <w:t>disciplinarity</w:t>
      </w:r>
      <w:proofErr w:type="spellEnd"/>
      <w:r w:rsidRPr="00FF0C5C">
        <w:rPr>
          <w:sz w:val="22"/>
          <w:szCs w:val="22"/>
        </w:rPr>
        <w:t xml:space="preserve"> as a site of study, the network provides an opportunity to bridge gaps between literary theory and exciting developments in cultural theory, anthropology, social science, medical practice, and more. </w:t>
      </w:r>
      <w:r w:rsidR="00B93FEB">
        <w:rPr>
          <w:sz w:val="22"/>
          <w:szCs w:val="22"/>
        </w:rPr>
        <w:t xml:space="preserve">We </w:t>
      </w:r>
      <w:r w:rsidR="00B23224">
        <w:rPr>
          <w:sz w:val="22"/>
          <w:szCs w:val="22"/>
        </w:rPr>
        <w:t xml:space="preserve">might </w:t>
      </w:r>
      <w:r w:rsidR="00E250ED">
        <w:rPr>
          <w:sz w:val="22"/>
          <w:szCs w:val="22"/>
        </w:rPr>
        <w:t xml:space="preserve">therefore </w:t>
      </w:r>
      <w:r w:rsidRPr="00FF0C5C">
        <w:rPr>
          <w:sz w:val="22"/>
          <w:szCs w:val="22"/>
        </w:rPr>
        <w:t xml:space="preserve">ask: what does Foucault’s theory of ‘constellations of power’ mean in the context of cultural networks? How can Bruno </w:t>
      </w:r>
      <w:proofErr w:type="spellStart"/>
      <w:r w:rsidRPr="00FF0C5C">
        <w:rPr>
          <w:sz w:val="22"/>
          <w:szCs w:val="22"/>
        </w:rPr>
        <w:t>LaTour’s</w:t>
      </w:r>
      <w:proofErr w:type="spellEnd"/>
      <w:r w:rsidRPr="00FF0C5C">
        <w:rPr>
          <w:sz w:val="22"/>
          <w:szCs w:val="22"/>
        </w:rPr>
        <w:t xml:space="preserve"> </w:t>
      </w:r>
      <w:r w:rsidR="00976717">
        <w:rPr>
          <w:sz w:val="22"/>
          <w:szCs w:val="22"/>
        </w:rPr>
        <w:t>‘</w:t>
      </w:r>
      <w:r w:rsidRPr="00FF0C5C">
        <w:rPr>
          <w:sz w:val="22"/>
          <w:szCs w:val="22"/>
        </w:rPr>
        <w:t>actor-network-theory</w:t>
      </w:r>
      <w:r w:rsidR="00976717">
        <w:rPr>
          <w:sz w:val="22"/>
          <w:szCs w:val="22"/>
        </w:rPr>
        <w:t>’</w:t>
      </w:r>
      <w:r w:rsidRPr="00FF0C5C">
        <w:rPr>
          <w:sz w:val="22"/>
          <w:szCs w:val="22"/>
        </w:rPr>
        <w:t xml:space="preserve"> be used to re-interpret and re-assess modes of cultural collaboration? What new avenues of thought might Tim </w:t>
      </w:r>
      <w:proofErr w:type="spellStart"/>
      <w:r w:rsidRPr="00FF0C5C">
        <w:rPr>
          <w:sz w:val="22"/>
          <w:szCs w:val="22"/>
        </w:rPr>
        <w:t>Ingold’s</w:t>
      </w:r>
      <w:proofErr w:type="spellEnd"/>
      <w:r w:rsidRPr="00FF0C5C">
        <w:rPr>
          <w:sz w:val="22"/>
          <w:szCs w:val="22"/>
        </w:rPr>
        <w:t xml:space="preserve"> anthropological definition of ‘the meshwork’ take us down?</w:t>
      </w:r>
    </w:p>
    <w:p w14:paraId="4194A7D3" w14:textId="77777777" w:rsidR="00E737A8" w:rsidRPr="00FF0C5C" w:rsidRDefault="00E737A8" w:rsidP="0007136B">
      <w:pPr>
        <w:rPr>
          <w:sz w:val="22"/>
          <w:szCs w:val="22"/>
        </w:rPr>
      </w:pPr>
    </w:p>
    <w:p w14:paraId="129CC094" w14:textId="1E6BCAF3" w:rsidR="00FD29C3" w:rsidRPr="00FF0C5C" w:rsidRDefault="00FD29C3" w:rsidP="0007136B">
      <w:pPr>
        <w:rPr>
          <w:sz w:val="22"/>
          <w:szCs w:val="22"/>
        </w:rPr>
      </w:pPr>
      <w:r w:rsidRPr="00FF0C5C">
        <w:rPr>
          <w:sz w:val="22"/>
          <w:szCs w:val="22"/>
        </w:rPr>
        <w:t>We welcome papers that offer new perspectives on well-known networks as well as those</w:t>
      </w:r>
      <w:r w:rsidR="0007136B" w:rsidRPr="00FF0C5C">
        <w:rPr>
          <w:sz w:val="22"/>
          <w:szCs w:val="22"/>
        </w:rPr>
        <w:t xml:space="preserve"> that</w:t>
      </w:r>
      <w:r w:rsidRPr="00FF0C5C">
        <w:rPr>
          <w:sz w:val="22"/>
          <w:szCs w:val="22"/>
        </w:rPr>
        <w:t xml:space="preserve"> uncover unusual or less well-known alliances, relationships and cultural constellations. Topics may include, but are certainly not limited to:</w:t>
      </w:r>
    </w:p>
    <w:p w14:paraId="6334FC96" w14:textId="77777777" w:rsidR="0007136B" w:rsidRPr="00FF0C5C" w:rsidRDefault="0007136B" w:rsidP="0007136B">
      <w:pPr>
        <w:rPr>
          <w:rFonts w:cs="Times New Roman"/>
          <w:sz w:val="22"/>
          <w:szCs w:val="22"/>
        </w:rPr>
      </w:pPr>
    </w:p>
    <w:p w14:paraId="2294B6BF" w14:textId="76DB810A" w:rsidR="00FD29C3" w:rsidRPr="00FF0C5C" w:rsidRDefault="00FD29C3" w:rsidP="00FF0C5C">
      <w:pPr>
        <w:pStyle w:val="ListParagraph"/>
        <w:numPr>
          <w:ilvl w:val="0"/>
          <w:numId w:val="3"/>
        </w:numPr>
        <w:rPr>
          <w:rFonts w:cs="Times New Roman"/>
          <w:sz w:val="22"/>
          <w:szCs w:val="22"/>
        </w:rPr>
      </w:pPr>
      <w:r w:rsidRPr="00FF0C5C">
        <w:rPr>
          <w:sz w:val="22"/>
          <w:szCs w:val="22"/>
        </w:rPr>
        <w:t>Network theory as applied to literature – social, anthropological, scientific, cultural and political</w:t>
      </w:r>
    </w:p>
    <w:p w14:paraId="3E339414" w14:textId="3BFF6E99" w:rsidR="00FD29C3" w:rsidRPr="00FF0C5C" w:rsidRDefault="007C0187" w:rsidP="00FF0C5C">
      <w:pPr>
        <w:pStyle w:val="ListParagraph"/>
        <w:numPr>
          <w:ilvl w:val="0"/>
          <w:numId w:val="3"/>
        </w:numPr>
        <w:rPr>
          <w:rFonts w:cs="Times New Roman"/>
          <w:sz w:val="22"/>
          <w:szCs w:val="22"/>
        </w:rPr>
      </w:pPr>
      <w:r>
        <w:rPr>
          <w:sz w:val="22"/>
          <w:szCs w:val="22"/>
        </w:rPr>
        <w:t>Representations of ‘networked thinking’</w:t>
      </w:r>
      <w:r w:rsidR="00FD29C3" w:rsidRPr="00FF0C5C">
        <w:rPr>
          <w:sz w:val="22"/>
          <w:szCs w:val="22"/>
        </w:rPr>
        <w:t xml:space="preserve"> in literature</w:t>
      </w:r>
    </w:p>
    <w:p w14:paraId="5BC4A32C" w14:textId="0EA8BBAA" w:rsidR="00FD29C3" w:rsidRPr="00FF0C5C" w:rsidRDefault="00FD29C3" w:rsidP="00FF0C5C">
      <w:pPr>
        <w:pStyle w:val="ListParagraph"/>
        <w:numPr>
          <w:ilvl w:val="0"/>
          <w:numId w:val="3"/>
        </w:numPr>
        <w:rPr>
          <w:rFonts w:cs="Times New Roman"/>
          <w:sz w:val="22"/>
          <w:szCs w:val="22"/>
        </w:rPr>
      </w:pPr>
      <w:r w:rsidRPr="00FF0C5C">
        <w:rPr>
          <w:sz w:val="22"/>
          <w:szCs w:val="22"/>
        </w:rPr>
        <w:t>Clinical networks in the field of medical humanities</w:t>
      </w:r>
    </w:p>
    <w:p w14:paraId="21B4BC02" w14:textId="3F46F054" w:rsidR="00FD29C3" w:rsidRPr="00FF0C5C" w:rsidRDefault="00FD29C3" w:rsidP="00FF0C5C">
      <w:pPr>
        <w:pStyle w:val="ListParagraph"/>
        <w:numPr>
          <w:ilvl w:val="0"/>
          <w:numId w:val="3"/>
        </w:numPr>
        <w:rPr>
          <w:rFonts w:cs="Times New Roman"/>
          <w:sz w:val="22"/>
          <w:szCs w:val="22"/>
        </w:rPr>
      </w:pPr>
      <w:r w:rsidRPr="00FF0C5C">
        <w:rPr>
          <w:sz w:val="22"/>
          <w:szCs w:val="22"/>
        </w:rPr>
        <w:t>Mutual influence, reciprocity and support between groups or writers or cultural practitioners</w:t>
      </w:r>
    </w:p>
    <w:p w14:paraId="0827C58E" w14:textId="7A5F5A86" w:rsidR="00FD29C3" w:rsidRPr="00FF0C5C" w:rsidRDefault="00FD29C3" w:rsidP="00FF0C5C">
      <w:pPr>
        <w:pStyle w:val="ListParagraph"/>
        <w:numPr>
          <w:ilvl w:val="0"/>
          <w:numId w:val="3"/>
        </w:numPr>
        <w:rPr>
          <w:rFonts w:cs="Times New Roman"/>
          <w:sz w:val="22"/>
          <w:szCs w:val="22"/>
        </w:rPr>
      </w:pPr>
      <w:r w:rsidRPr="00FF0C5C">
        <w:rPr>
          <w:sz w:val="22"/>
          <w:szCs w:val="22"/>
        </w:rPr>
        <w:t xml:space="preserve">The cultural significance of friendships </w:t>
      </w:r>
    </w:p>
    <w:p w14:paraId="78D293A0" w14:textId="06B57B0D" w:rsidR="00FD29C3" w:rsidRPr="00FF0C5C" w:rsidRDefault="00FD29C3" w:rsidP="00FF0C5C">
      <w:pPr>
        <w:pStyle w:val="ListParagraph"/>
        <w:numPr>
          <w:ilvl w:val="0"/>
          <w:numId w:val="3"/>
        </w:numPr>
        <w:rPr>
          <w:rFonts w:cs="Times New Roman"/>
          <w:sz w:val="22"/>
          <w:szCs w:val="22"/>
        </w:rPr>
      </w:pPr>
      <w:r w:rsidRPr="00FF0C5C">
        <w:rPr>
          <w:sz w:val="22"/>
          <w:szCs w:val="22"/>
        </w:rPr>
        <w:t>The politics of patronage</w:t>
      </w:r>
    </w:p>
    <w:p w14:paraId="4176666C" w14:textId="5D9AADD3" w:rsidR="00FD29C3" w:rsidRPr="00FF0C5C" w:rsidRDefault="00FD29C3" w:rsidP="00FF0C5C">
      <w:pPr>
        <w:pStyle w:val="ListParagraph"/>
        <w:numPr>
          <w:ilvl w:val="0"/>
          <w:numId w:val="3"/>
        </w:numPr>
        <w:rPr>
          <w:rFonts w:cs="Times New Roman"/>
          <w:sz w:val="22"/>
          <w:szCs w:val="22"/>
        </w:rPr>
      </w:pPr>
      <w:r w:rsidRPr="00FF0C5C">
        <w:rPr>
          <w:sz w:val="22"/>
          <w:szCs w:val="22"/>
        </w:rPr>
        <w:t>Salon and coterie culture</w:t>
      </w:r>
    </w:p>
    <w:p w14:paraId="76441C77" w14:textId="4CD30583" w:rsidR="00FD29C3" w:rsidRPr="00FF0C5C" w:rsidRDefault="00FD29C3" w:rsidP="00FF0C5C">
      <w:pPr>
        <w:pStyle w:val="ListParagraph"/>
        <w:numPr>
          <w:ilvl w:val="0"/>
          <w:numId w:val="3"/>
        </w:numPr>
        <w:rPr>
          <w:rFonts w:cs="Times New Roman"/>
          <w:sz w:val="22"/>
          <w:szCs w:val="22"/>
        </w:rPr>
      </w:pPr>
      <w:r w:rsidRPr="00FF0C5C">
        <w:rPr>
          <w:sz w:val="22"/>
          <w:szCs w:val="22"/>
        </w:rPr>
        <w:lastRenderedPageBreak/>
        <w:t>Epistolary networks   </w:t>
      </w:r>
    </w:p>
    <w:p w14:paraId="2E04FC44" w14:textId="1D698A01" w:rsidR="00FD29C3" w:rsidRPr="00FF0C5C" w:rsidRDefault="00FD29C3" w:rsidP="00FF0C5C">
      <w:pPr>
        <w:pStyle w:val="ListParagraph"/>
        <w:numPr>
          <w:ilvl w:val="0"/>
          <w:numId w:val="3"/>
        </w:numPr>
        <w:rPr>
          <w:rFonts w:cs="Times New Roman"/>
          <w:sz w:val="22"/>
          <w:szCs w:val="22"/>
        </w:rPr>
      </w:pPr>
      <w:r w:rsidRPr="00FF0C5C">
        <w:rPr>
          <w:sz w:val="22"/>
          <w:szCs w:val="22"/>
        </w:rPr>
        <w:t xml:space="preserve">Postcolonial networks </w:t>
      </w:r>
    </w:p>
    <w:p w14:paraId="104E7A13" w14:textId="72997C93" w:rsidR="00FD29C3" w:rsidRPr="00FF0C5C" w:rsidRDefault="00FD29C3" w:rsidP="00FF0C5C">
      <w:pPr>
        <w:pStyle w:val="ListParagraph"/>
        <w:numPr>
          <w:ilvl w:val="0"/>
          <w:numId w:val="3"/>
        </w:numPr>
        <w:rPr>
          <w:rFonts w:cs="Times New Roman"/>
          <w:sz w:val="22"/>
          <w:szCs w:val="22"/>
        </w:rPr>
      </w:pPr>
      <w:r w:rsidRPr="00FF0C5C">
        <w:rPr>
          <w:sz w:val="22"/>
          <w:szCs w:val="22"/>
        </w:rPr>
        <w:t>Digital Humanities and the network</w:t>
      </w:r>
    </w:p>
    <w:p w14:paraId="2DADD550" w14:textId="19CE32B9" w:rsidR="00FD29C3" w:rsidRPr="00FF0C5C" w:rsidRDefault="00FD29C3" w:rsidP="00FF0C5C">
      <w:pPr>
        <w:pStyle w:val="ListParagraph"/>
        <w:numPr>
          <w:ilvl w:val="0"/>
          <w:numId w:val="3"/>
        </w:numPr>
        <w:rPr>
          <w:rFonts w:cs="Times New Roman"/>
          <w:sz w:val="22"/>
          <w:szCs w:val="22"/>
        </w:rPr>
      </w:pPr>
      <w:r w:rsidRPr="00FF0C5C">
        <w:rPr>
          <w:sz w:val="22"/>
          <w:szCs w:val="22"/>
        </w:rPr>
        <w:t>Technologies, spaces and geographies that enable networks</w:t>
      </w:r>
    </w:p>
    <w:p w14:paraId="572F72F6" w14:textId="5B4C9614" w:rsidR="00B40C0B" w:rsidRPr="007C0187" w:rsidRDefault="00FD29C3" w:rsidP="00FF0C5C">
      <w:pPr>
        <w:pStyle w:val="ListParagraph"/>
        <w:numPr>
          <w:ilvl w:val="0"/>
          <w:numId w:val="3"/>
        </w:numPr>
        <w:rPr>
          <w:rFonts w:eastAsia="Times New Roman" w:cs="Times New Roman"/>
          <w:sz w:val="22"/>
          <w:szCs w:val="22"/>
        </w:rPr>
      </w:pPr>
      <w:r w:rsidRPr="00FF0C5C">
        <w:rPr>
          <w:sz w:val="22"/>
          <w:szCs w:val="22"/>
        </w:rPr>
        <w:t>National and transnational networks</w:t>
      </w:r>
    </w:p>
    <w:p w14:paraId="69482DF7" w14:textId="77777777" w:rsidR="007C0187" w:rsidRDefault="007C0187" w:rsidP="007C0187">
      <w:pPr>
        <w:rPr>
          <w:rFonts w:eastAsia="Times New Roman" w:cs="Times New Roman"/>
          <w:sz w:val="22"/>
          <w:szCs w:val="22"/>
        </w:rPr>
      </w:pPr>
    </w:p>
    <w:p w14:paraId="34A1BFA1" w14:textId="77777777" w:rsidR="007C0187" w:rsidRPr="007C0187" w:rsidRDefault="007C0187" w:rsidP="007C0187">
      <w:pPr>
        <w:rPr>
          <w:rFonts w:eastAsia="Times New Roman" w:cs="Times New Roman"/>
          <w:b/>
          <w:sz w:val="22"/>
          <w:szCs w:val="22"/>
        </w:rPr>
      </w:pPr>
    </w:p>
    <w:p w14:paraId="3C414460" w14:textId="3B221A3D" w:rsidR="007C0187" w:rsidRPr="007C0187" w:rsidRDefault="007C0187" w:rsidP="007C0187">
      <w:pPr>
        <w:rPr>
          <w:rFonts w:eastAsia="Times New Roman" w:cs="Times New Roman"/>
          <w:b/>
          <w:sz w:val="22"/>
          <w:szCs w:val="22"/>
        </w:rPr>
      </w:pPr>
      <w:r w:rsidRPr="007C0187">
        <w:rPr>
          <w:rFonts w:eastAsia="Times New Roman" w:cs="Times New Roman"/>
          <w:b/>
          <w:sz w:val="22"/>
          <w:szCs w:val="22"/>
        </w:rPr>
        <w:t xml:space="preserve">Submission details: </w:t>
      </w:r>
    </w:p>
    <w:p w14:paraId="1B8B404E" w14:textId="18C76E8D" w:rsidR="00701C89" w:rsidRDefault="007C0187" w:rsidP="00701C89">
      <w:pPr>
        <w:pStyle w:val="Heading3"/>
        <w:rPr>
          <w:rFonts w:asciiTheme="minorHAnsi" w:eastAsia="Times New Roman" w:hAnsiTheme="minorHAnsi" w:cs="Times New Roman"/>
          <w:b w:val="0"/>
          <w:sz w:val="22"/>
          <w:szCs w:val="22"/>
        </w:rPr>
      </w:pPr>
      <w:r w:rsidRPr="00701C89">
        <w:rPr>
          <w:rFonts w:asciiTheme="minorHAnsi" w:eastAsia="Times New Roman" w:hAnsiTheme="minorHAnsi" w:cs="Times New Roman"/>
          <w:b w:val="0"/>
          <w:sz w:val="22"/>
          <w:szCs w:val="22"/>
        </w:rPr>
        <w:t xml:space="preserve">Proposals for 20-minute papers should include a 250-300 word abstract and short bio. Please send your proposal to </w:t>
      </w:r>
      <w:hyperlink r:id="rId6" w:history="1">
        <w:r w:rsidR="00701C89" w:rsidRPr="00270567">
          <w:rPr>
            <w:rStyle w:val="Hyperlink"/>
            <w:rFonts w:asciiTheme="minorHAnsi" w:eastAsia="Times New Roman" w:hAnsiTheme="minorHAnsi" w:cs="Times New Roman"/>
            <w:b w:val="0"/>
            <w:sz w:val="22"/>
            <w:szCs w:val="22"/>
          </w:rPr>
          <w:t>literarynetworks2016@gmail.com</w:t>
        </w:r>
      </w:hyperlink>
    </w:p>
    <w:p w14:paraId="7B13B8A0" w14:textId="0839D387" w:rsidR="007C0187" w:rsidRDefault="007C0187" w:rsidP="007C0187">
      <w:pPr>
        <w:rPr>
          <w:rFonts w:eastAsia="Times New Roman" w:cs="Times New Roman"/>
          <w:sz w:val="22"/>
          <w:szCs w:val="22"/>
        </w:rPr>
      </w:pPr>
      <w:r w:rsidRPr="007C0187">
        <w:rPr>
          <w:rFonts w:eastAsia="Times New Roman" w:cs="Times New Roman"/>
          <w:b/>
          <w:sz w:val="22"/>
          <w:szCs w:val="22"/>
        </w:rPr>
        <w:t xml:space="preserve">Submission deadline: </w:t>
      </w:r>
      <w:r w:rsidRPr="007C0187">
        <w:rPr>
          <w:rFonts w:eastAsia="Times New Roman" w:cs="Times New Roman"/>
          <w:sz w:val="22"/>
          <w:szCs w:val="22"/>
        </w:rPr>
        <w:t>Friday 10</w:t>
      </w:r>
      <w:r w:rsidRPr="007C0187">
        <w:rPr>
          <w:rFonts w:eastAsia="Times New Roman" w:cs="Times New Roman"/>
          <w:sz w:val="22"/>
          <w:szCs w:val="22"/>
          <w:vertAlign w:val="superscript"/>
        </w:rPr>
        <w:t>th</w:t>
      </w:r>
      <w:r w:rsidRPr="007C0187">
        <w:rPr>
          <w:rFonts w:eastAsia="Times New Roman" w:cs="Times New Roman"/>
          <w:sz w:val="22"/>
          <w:szCs w:val="22"/>
        </w:rPr>
        <w:t xml:space="preserve"> June 2016</w:t>
      </w:r>
    </w:p>
    <w:p w14:paraId="4E460D15" w14:textId="77777777" w:rsidR="00B93FEB" w:rsidRDefault="00B93FEB" w:rsidP="007C0187">
      <w:pPr>
        <w:rPr>
          <w:rFonts w:eastAsia="Times New Roman" w:cs="Times New Roman"/>
          <w:sz w:val="22"/>
          <w:szCs w:val="22"/>
        </w:rPr>
      </w:pPr>
    </w:p>
    <w:p w14:paraId="7070CA99" w14:textId="321945F8" w:rsidR="00B93FEB" w:rsidRPr="007C0187" w:rsidRDefault="00B93FEB" w:rsidP="007C0187">
      <w:pPr>
        <w:rPr>
          <w:rFonts w:eastAsia="Times New Roman" w:cs="Times New Roman"/>
          <w:b/>
          <w:sz w:val="22"/>
          <w:szCs w:val="22"/>
        </w:rPr>
      </w:pPr>
      <w:r w:rsidRPr="00B93FEB">
        <w:rPr>
          <w:rFonts w:eastAsia="Times New Roman" w:cs="Times New Roman"/>
          <w:b/>
          <w:sz w:val="22"/>
          <w:szCs w:val="22"/>
        </w:rPr>
        <w:t>Conference orga</w:t>
      </w:r>
      <w:bookmarkStart w:id="0" w:name="_GoBack"/>
      <w:bookmarkEnd w:id="0"/>
      <w:r w:rsidRPr="00B93FEB">
        <w:rPr>
          <w:rFonts w:eastAsia="Times New Roman" w:cs="Times New Roman"/>
          <w:b/>
          <w:sz w:val="22"/>
          <w:szCs w:val="22"/>
        </w:rPr>
        <w:t>nisers:</w:t>
      </w:r>
      <w:r>
        <w:rPr>
          <w:rFonts w:eastAsia="Times New Roman" w:cs="Times New Roman"/>
          <w:sz w:val="22"/>
          <w:szCs w:val="22"/>
        </w:rPr>
        <w:t xml:space="preserve"> Leonie Shanks and Laura Cushing-Harries</w:t>
      </w:r>
    </w:p>
    <w:sectPr w:rsidR="00B93FEB" w:rsidRPr="007C0187" w:rsidSect="005249FB">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7D80"/>
    <w:multiLevelType w:val="hybridMultilevel"/>
    <w:tmpl w:val="C67C0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25A4C"/>
    <w:multiLevelType w:val="hybridMultilevel"/>
    <w:tmpl w:val="9CA2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13408"/>
    <w:multiLevelType w:val="hybridMultilevel"/>
    <w:tmpl w:val="EC68DF00"/>
    <w:lvl w:ilvl="0" w:tplc="611CCEF4">
      <w:numFmt w:val="bullet"/>
      <w:lvlText w:val="·"/>
      <w:lvlJc w:val="left"/>
      <w:pPr>
        <w:ind w:left="0" w:hanging="360"/>
      </w:pPr>
      <w:rPr>
        <w:rFonts w:ascii="Cambria" w:eastAsiaTheme="minorEastAsia" w:hAnsi="Cambria"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C3"/>
    <w:rsid w:val="0007136B"/>
    <w:rsid w:val="000D3CCF"/>
    <w:rsid w:val="0010799B"/>
    <w:rsid w:val="001C1F5D"/>
    <w:rsid w:val="001C704B"/>
    <w:rsid w:val="002604B0"/>
    <w:rsid w:val="003927E1"/>
    <w:rsid w:val="004D7F95"/>
    <w:rsid w:val="005249FB"/>
    <w:rsid w:val="005D302B"/>
    <w:rsid w:val="00701C89"/>
    <w:rsid w:val="00703853"/>
    <w:rsid w:val="007C0187"/>
    <w:rsid w:val="00874A3E"/>
    <w:rsid w:val="009325BF"/>
    <w:rsid w:val="00964CE4"/>
    <w:rsid w:val="00976717"/>
    <w:rsid w:val="009D7EB2"/>
    <w:rsid w:val="00AC1635"/>
    <w:rsid w:val="00B23224"/>
    <w:rsid w:val="00B40C0B"/>
    <w:rsid w:val="00B93FEB"/>
    <w:rsid w:val="00C660FC"/>
    <w:rsid w:val="00E250ED"/>
    <w:rsid w:val="00E737A8"/>
    <w:rsid w:val="00F60EC3"/>
    <w:rsid w:val="00FD29C3"/>
    <w:rsid w:val="00FF0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68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6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701C8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9C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D29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9C3"/>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29C3"/>
    <w:rPr>
      <w:sz w:val="18"/>
      <w:szCs w:val="18"/>
    </w:rPr>
  </w:style>
  <w:style w:type="paragraph" w:styleId="CommentText">
    <w:name w:val="annotation text"/>
    <w:basedOn w:val="Normal"/>
    <w:link w:val="CommentTextChar"/>
    <w:uiPriority w:val="99"/>
    <w:semiHidden/>
    <w:unhideWhenUsed/>
    <w:rsid w:val="00FD29C3"/>
  </w:style>
  <w:style w:type="character" w:customStyle="1" w:styleId="CommentTextChar">
    <w:name w:val="Comment Text Char"/>
    <w:basedOn w:val="DefaultParagraphFont"/>
    <w:link w:val="CommentText"/>
    <w:uiPriority w:val="99"/>
    <w:semiHidden/>
    <w:rsid w:val="00FD29C3"/>
  </w:style>
  <w:style w:type="paragraph" w:styleId="CommentSubject">
    <w:name w:val="annotation subject"/>
    <w:basedOn w:val="CommentText"/>
    <w:next w:val="CommentText"/>
    <w:link w:val="CommentSubjectChar"/>
    <w:uiPriority w:val="99"/>
    <w:semiHidden/>
    <w:unhideWhenUsed/>
    <w:rsid w:val="00FD29C3"/>
    <w:rPr>
      <w:b/>
      <w:bCs/>
      <w:sz w:val="20"/>
      <w:szCs w:val="20"/>
    </w:rPr>
  </w:style>
  <w:style w:type="character" w:customStyle="1" w:styleId="CommentSubjectChar">
    <w:name w:val="Comment Subject Char"/>
    <w:basedOn w:val="CommentTextChar"/>
    <w:link w:val="CommentSubject"/>
    <w:uiPriority w:val="99"/>
    <w:semiHidden/>
    <w:rsid w:val="00FD29C3"/>
    <w:rPr>
      <w:b/>
      <w:bCs/>
      <w:sz w:val="20"/>
      <w:szCs w:val="20"/>
    </w:rPr>
  </w:style>
  <w:style w:type="paragraph" w:styleId="Revision">
    <w:name w:val="Revision"/>
    <w:hidden/>
    <w:uiPriority w:val="99"/>
    <w:semiHidden/>
    <w:rsid w:val="00FD29C3"/>
  </w:style>
  <w:style w:type="character" w:customStyle="1" w:styleId="Heading1Char">
    <w:name w:val="Heading 1 Char"/>
    <w:basedOn w:val="DefaultParagraphFont"/>
    <w:link w:val="Heading1"/>
    <w:uiPriority w:val="9"/>
    <w:rsid w:val="00AC163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C1635"/>
    <w:pPr>
      <w:ind w:left="720"/>
      <w:contextualSpacing/>
    </w:pPr>
  </w:style>
  <w:style w:type="character" w:styleId="Hyperlink">
    <w:name w:val="Hyperlink"/>
    <w:basedOn w:val="DefaultParagraphFont"/>
    <w:uiPriority w:val="99"/>
    <w:unhideWhenUsed/>
    <w:rsid w:val="00703853"/>
    <w:rPr>
      <w:color w:val="0000FF" w:themeColor="hyperlink"/>
      <w:u w:val="single"/>
    </w:rPr>
  </w:style>
  <w:style w:type="character" w:styleId="FollowedHyperlink">
    <w:name w:val="FollowedHyperlink"/>
    <w:basedOn w:val="DefaultParagraphFont"/>
    <w:uiPriority w:val="99"/>
    <w:semiHidden/>
    <w:unhideWhenUsed/>
    <w:rsid w:val="005249FB"/>
    <w:rPr>
      <w:color w:val="800080" w:themeColor="followedHyperlink"/>
      <w:u w:val="single"/>
    </w:rPr>
  </w:style>
  <w:style w:type="character" w:customStyle="1" w:styleId="Heading3Char">
    <w:name w:val="Heading 3 Char"/>
    <w:basedOn w:val="DefaultParagraphFont"/>
    <w:link w:val="Heading3"/>
    <w:uiPriority w:val="9"/>
    <w:rsid w:val="00701C89"/>
    <w:rPr>
      <w:rFonts w:ascii="Times" w:hAnsi="Times"/>
      <w:b/>
      <w:bCs/>
      <w:sz w:val="27"/>
      <w:szCs w:val="27"/>
    </w:rPr>
  </w:style>
  <w:style w:type="character" w:customStyle="1" w:styleId="go">
    <w:name w:val="go"/>
    <w:basedOn w:val="DefaultParagraphFont"/>
    <w:rsid w:val="00701C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6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701C8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9C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D29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9C3"/>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29C3"/>
    <w:rPr>
      <w:sz w:val="18"/>
      <w:szCs w:val="18"/>
    </w:rPr>
  </w:style>
  <w:style w:type="paragraph" w:styleId="CommentText">
    <w:name w:val="annotation text"/>
    <w:basedOn w:val="Normal"/>
    <w:link w:val="CommentTextChar"/>
    <w:uiPriority w:val="99"/>
    <w:semiHidden/>
    <w:unhideWhenUsed/>
    <w:rsid w:val="00FD29C3"/>
  </w:style>
  <w:style w:type="character" w:customStyle="1" w:styleId="CommentTextChar">
    <w:name w:val="Comment Text Char"/>
    <w:basedOn w:val="DefaultParagraphFont"/>
    <w:link w:val="CommentText"/>
    <w:uiPriority w:val="99"/>
    <w:semiHidden/>
    <w:rsid w:val="00FD29C3"/>
  </w:style>
  <w:style w:type="paragraph" w:styleId="CommentSubject">
    <w:name w:val="annotation subject"/>
    <w:basedOn w:val="CommentText"/>
    <w:next w:val="CommentText"/>
    <w:link w:val="CommentSubjectChar"/>
    <w:uiPriority w:val="99"/>
    <w:semiHidden/>
    <w:unhideWhenUsed/>
    <w:rsid w:val="00FD29C3"/>
    <w:rPr>
      <w:b/>
      <w:bCs/>
      <w:sz w:val="20"/>
      <w:szCs w:val="20"/>
    </w:rPr>
  </w:style>
  <w:style w:type="character" w:customStyle="1" w:styleId="CommentSubjectChar">
    <w:name w:val="Comment Subject Char"/>
    <w:basedOn w:val="CommentTextChar"/>
    <w:link w:val="CommentSubject"/>
    <w:uiPriority w:val="99"/>
    <w:semiHidden/>
    <w:rsid w:val="00FD29C3"/>
    <w:rPr>
      <w:b/>
      <w:bCs/>
      <w:sz w:val="20"/>
      <w:szCs w:val="20"/>
    </w:rPr>
  </w:style>
  <w:style w:type="paragraph" w:styleId="Revision">
    <w:name w:val="Revision"/>
    <w:hidden/>
    <w:uiPriority w:val="99"/>
    <w:semiHidden/>
    <w:rsid w:val="00FD29C3"/>
  </w:style>
  <w:style w:type="character" w:customStyle="1" w:styleId="Heading1Char">
    <w:name w:val="Heading 1 Char"/>
    <w:basedOn w:val="DefaultParagraphFont"/>
    <w:link w:val="Heading1"/>
    <w:uiPriority w:val="9"/>
    <w:rsid w:val="00AC163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C1635"/>
    <w:pPr>
      <w:ind w:left="720"/>
      <w:contextualSpacing/>
    </w:pPr>
  </w:style>
  <w:style w:type="character" w:styleId="Hyperlink">
    <w:name w:val="Hyperlink"/>
    <w:basedOn w:val="DefaultParagraphFont"/>
    <w:uiPriority w:val="99"/>
    <w:unhideWhenUsed/>
    <w:rsid w:val="00703853"/>
    <w:rPr>
      <w:color w:val="0000FF" w:themeColor="hyperlink"/>
      <w:u w:val="single"/>
    </w:rPr>
  </w:style>
  <w:style w:type="character" w:styleId="FollowedHyperlink">
    <w:name w:val="FollowedHyperlink"/>
    <w:basedOn w:val="DefaultParagraphFont"/>
    <w:uiPriority w:val="99"/>
    <w:semiHidden/>
    <w:unhideWhenUsed/>
    <w:rsid w:val="005249FB"/>
    <w:rPr>
      <w:color w:val="800080" w:themeColor="followedHyperlink"/>
      <w:u w:val="single"/>
    </w:rPr>
  </w:style>
  <w:style w:type="character" w:customStyle="1" w:styleId="Heading3Char">
    <w:name w:val="Heading 3 Char"/>
    <w:basedOn w:val="DefaultParagraphFont"/>
    <w:link w:val="Heading3"/>
    <w:uiPriority w:val="9"/>
    <w:rsid w:val="00701C89"/>
    <w:rPr>
      <w:rFonts w:ascii="Times" w:hAnsi="Times"/>
      <w:b/>
      <w:bCs/>
      <w:sz w:val="27"/>
      <w:szCs w:val="27"/>
    </w:rPr>
  </w:style>
  <w:style w:type="character" w:customStyle="1" w:styleId="go">
    <w:name w:val="go"/>
    <w:basedOn w:val="DefaultParagraphFont"/>
    <w:rsid w:val="0070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0791">
      <w:bodyDiv w:val="1"/>
      <w:marLeft w:val="0"/>
      <w:marRight w:val="0"/>
      <w:marTop w:val="0"/>
      <w:marBottom w:val="0"/>
      <w:divBdr>
        <w:top w:val="none" w:sz="0" w:space="0" w:color="auto"/>
        <w:left w:val="none" w:sz="0" w:space="0" w:color="auto"/>
        <w:bottom w:val="none" w:sz="0" w:space="0" w:color="auto"/>
        <w:right w:val="none" w:sz="0" w:space="0" w:color="auto"/>
      </w:divBdr>
    </w:div>
    <w:div w:id="589004079">
      <w:bodyDiv w:val="1"/>
      <w:marLeft w:val="0"/>
      <w:marRight w:val="0"/>
      <w:marTop w:val="0"/>
      <w:marBottom w:val="0"/>
      <w:divBdr>
        <w:top w:val="none" w:sz="0" w:space="0" w:color="auto"/>
        <w:left w:val="none" w:sz="0" w:space="0" w:color="auto"/>
        <w:bottom w:val="none" w:sz="0" w:space="0" w:color="auto"/>
        <w:right w:val="none" w:sz="0" w:space="0" w:color="auto"/>
      </w:divBdr>
    </w:div>
    <w:div w:id="1795321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terarynetworks2016@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537</Words>
  <Characters>3064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BCD Travel</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Leonie Shanks</cp:lastModifiedBy>
  <cp:revision>5</cp:revision>
  <dcterms:created xsi:type="dcterms:W3CDTF">2016-03-31T14:51:00Z</dcterms:created>
  <dcterms:modified xsi:type="dcterms:W3CDTF">2016-03-31T15:09:00Z</dcterms:modified>
</cp:coreProperties>
</file>