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21B0F" w14:textId="77777777" w:rsidR="00654C09" w:rsidRDefault="00654C09" w:rsidP="00654C09">
      <w:pPr>
        <w:pStyle w:val="Title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Birkbeck</w:t>
      </w:r>
      <w:proofErr w:type="spellEnd"/>
      <w:r>
        <w:rPr>
          <w:sz w:val="28"/>
        </w:rPr>
        <w:t xml:space="preserve"> Centre for Nineteenth-Century Studies</w:t>
      </w:r>
    </w:p>
    <w:p w14:paraId="4C34D495" w14:textId="77777777" w:rsidR="00654C09" w:rsidRPr="00261CE5" w:rsidRDefault="00654C09" w:rsidP="00654C09">
      <w:pPr>
        <w:jc w:val="center"/>
        <w:rPr>
          <w:b/>
        </w:rPr>
      </w:pPr>
      <w:proofErr w:type="gramStart"/>
      <w:r>
        <w:rPr>
          <w:b/>
        </w:rPr>
        <w:t>s</w:t>
      </w:r>
      <w:r w:rsidRPr="00261CE5">
        <w:rPr>
          <w:b/>
        </w:rPr>
        <w:t>eeks</w:t>
      </w:r>
      <w:proofErr w:type="gramEnd"/>
      <w:r>
        <w:rPr>
          <w:b/>
        </w:rPr>
        <w:t xml:space="preserve"> a</w:t>
      </w:r>
    </w:p>
    <w:p w14:paraId="21CC3292" w14:textId="77777777" w:rsidR="00654C09" w:rsidRDefault="00654C09" w:rsidP="00654C09">
      <w:pPr>
        <w:pStyle w:val="Heading1"/>
        <w:rPr>
          <w:sz w:val="28"/>
        </w:rPr>
      </w:pPr>
      <w:r>
        <w:rPr>
          <w:sz w:val="28"/>
        </w:rPr>
        <w:t>Postgraduate Editorial Intern in Academic Publishing Online</w:t>
      </w:r>
    </w:p>
    <w:p w14:paraId="31BCC7BB" w14:textId="77777777" w:rsidR="00654C09" w:rsidRDefault="00654C09" w:rsidP="00654C09">
      <w:pPr>
        <w:jc w:val="center"/>
        <w:rPr>
          <w:b/>
        </w:rPr>
      </w:pPr>
    </w:p>
    <w:p w14:paraId="32472FB8" w14:textId="77777777" w:rsidR="00654C09" w:rsidRDefault="00654C09" w:rsidP="00654C09">
      <w:pPr>
        <w:pStyle w:val="BodyText"/>
      </w:pPr>
      <w:r>
        <w:t xml:space="preserve">The </w:t>
      </w:r>
      <w:proofErr w:type="spellStart"/>
      <w:r>
        <w:t>Birkbeck</w:t>
      </w:r>
      <w:proofErr w:type="spellEnd"/>
      <w:r>
        <w:t xml:space="preserve"> Centre for Nineteenth-Century Studies invites applications from postgraduate research students in English, History, and Art History for an Internship in Academic Publishing Online to manage our web journal:</w:t>
      </w:r>
    </w:p>
    <w:p w14:paraId="6FFE7710" w14:textId="77777777" w:rsidR="00654C09" w:rsidRDefault="00654C09" w:rsidP="00654C09">
      <w:pPr>
        <w:pStyle w:val="BodyText"/>
      </w:pPr>
    </w:p>
    <w:p w14:paraId="102A9D1F" w14:textId="77777777" w:rsidR="00654C09" w:rsidRDefault="00654C09" w:rsidP="00654C09">
      <w:pPr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sz w:val="52"/>
        </w:rPr>
        <w:t>19</w:t>
      </w:r>
    </w:p>
    <w:p w14:paraId="4DDA6EED" w14:textId="77777777" w:rsidR="00654C09" w:rsidRDefault="00654C09" w:rsidP="00654C09">
      <w:pPr>
        <w:pStyle w:val="Heading2"/>
      </w:pPr>
      <w:r>
        <w:t xml:space="preserve"> Interdisciplinary Studies </w:t>
      </w:r>
    </w:p>
    <w:p w14:paraId="4FDE4A92" w14:textId="77777777" w:rsidR="00654C09" w:rsidRDefault="00654C09" w:rsidP="00654C09">
      <w:pPr>
        <w:jc w:val="center"/>
        <w:rPr>
          <w:rFonts w:ascii="Tahoma" w:hAnsi="Tahoma"/>
          <w:b/>
        </w:rPr>
      </w:pPr>
      <w:proofErr w:type="gramStart"/>
      <w:r>
        <w:rPr>
          <w:rFonts w:ascii="Tahoma" w:hAnsi="Tahoma"/>
          <w:b/>
          <w:sz w:val="32"/>
        </w:rPr>
        <w:t>in</w:t>
      </w:r>
      <w:proofErr w:type="gramEnd"/>
      <w:r>
        <w:rPr>
          <w:rFonts w:ascii="Tahoma" w:hAnsi="Tahoma"/>
          <w:b/>
          <w:sz w:val="32"/>
        </w:rPr>
        <w:t xml:space="preserve"> the Long Nineteenth Century</w:t>
      </w:r>
    </w:p>
    <w:p w14:paraId="1DDFA007" w14:textId="77777777" w:rsidR="00654C09" w:rsidRDefault="00654C09" w:rsidP="00654C09">
      <w:pPr>
        <w:jc w:val="center"/>
      </w:pPr>
    </w:p>
    <w:p w14:paraId="270AEFFB" w14:textId="77777777" w:rsidR="00654C09" w:rsidRPr="00261CE5" w:rsidRDefault="00654C09" w:rsidP="00654C09">
      <w:pPr>
        <w:jc w:val="center"/>
        <w:rPr>
          <w:b/>
        </w:rPr>
      </w:pPr>
      <w:r w:rsidRPr="00261CE5">
        <w:rPr>
          <w:b/>
        </w:rPr>
        <w:t>(</w:t>
      </w:r>
      <w:proofErr w:type="gramStart"/>
      <w:r w:rsidRPr="00261CE5">
        <w:rPr>
          <w:b/>
        </w:rPr>
        <w:t>www.19.bbk.ac.uk</w:t>
      </w:r>
      <w:proofErr w:type="gramEnd"/>
      <w:r w:rsidRPr="00261CE5">
        <w:rPr>
          <w:b/>
        </w:rPr>
        <w:t>)</w:t>
      </w:r>
    </w:p>
    <w:p w14:paraId="69A535F1" w14:textId="77777777" w:rsidR="00654C09" w:rsidRDefault="00654C09" w:rsidP="00654C09">
      <w:pPr>
        <w:jc w:val="center"/>
      </w:pPr>
    </w:p>
    <w:p w14:paraId="02133C84" w14:textId="77777777" w:rsidR="00654C09" w:rsidRDefault="00654C09" w:rsidP="00654C09">
      <w:pPr>
        <w:rPr>
          <w:b/>
        </w:rPr>
      </w:pPr>
    </w:p>
    <w:p w14:paraId="37053EE3" w14:textId="77777777" w:rsidR="00654C09" w:rsidRDefault="00654C09" w:rsidP="00654C09">
      <w:pPr>
        <w:rPr>
          <w:b/>
        </w:rPr>
      </w:pPr>
      <w:r>
        <w:rPr>
          <w:b/>
        </w:rPr>
        <w:t>The Journal</w:t>
      </w:r>
    </w:p>
    <w:p w14:paraId="5F4A6760" w14:textId="77777777" w:rsidR="00654C09" w:rsidRDefault="00654C09" w:rsidP="00654C09">
      <w:r>
        <w:t xml:space="preserve">Launched on 1 October 2005, </w:t>
      </w:r>
      <w:r>
        <w:rPr>
          <w:rFonts w:ascii="Tahoma" w:hAnsi="Tahoma"/>
          <w:b/>
          <w:sz w:val="28"/>
        </w:rPr>
        <w:t>19</w:t>
      </w:r>
      <w:r>
        <w:rPr>
          <w:rFonts w:ascii="Tahoma" w:hAnsi="Tahoma"/>
        </w:rPr>
        <w:t xml:space="preserve"> </w:t>
      </w:r>
      <w:r>
        <w:t xml:space="preserve">is an electronic publishing initiative designed to publicize and disseminate the research activities carried out by </w:t>
      </w:r>
      <w:proofErr w:type="spellStart"/>
      <w:r>
        <w:t>Birkbeck’s</w:t>
      </w:r>
      <w:proofErr w:type="spellEnd"/>
      <w:r>
        <w:t xml:space="preserve"> Centre for Nineteenth-Century Studies, and to provide practical research and professional development opportunities for the many postgraduate students undertaking research degrees in nineteenth-century studies at the College. The journal is fully peer-reviewed, is aggregated with NINES, and currently uses the Open Journals System, allowing free and open access to its contents. It is now a well-recognised and respected journal known for its exciting research and a leading example in the field of Open Access practice.</w:t>
      </w:r>
    </w:p>
    <w:p w14:paraId="446CC7B5" w14:textId="77777777" w:rsidR="00654C09" w:rsidRDefault="00654C09" w:rsidP="00654C09"/>
    <w:p w14:paraId="1C3651EF" w14:textId="77777777" w:rsidR="00654C09" w:rsidRDefault="00654C09" w:rsidP="00654C09">
      <w:pPr>
        <w:rPr>
          <w:b/>
        </w:rPr>
      </w:pPr>
      <w:r>
        <w:rPr>
          <w:b/>
        </w:rPr>
        <w:t>The Centre for Nineteenth-Century Studies</w:t>
      </w:r>
    </w:p>
    <w:p w14:paraId="6AF1F5DE" w14:textId="77777777" w:rsidR="00654C09" w:rsidRPr="00DE4C52" w:rsidRDefault="00654C09" w:rsidP="00654C09">
      <w:r>
        <w:t xml:space="preserve">The Centre was first established in 1997 under the directorship of Professor Isobel Armstrong to bring together researchers in English, History of Art and History.  It has since developed a reputation for its diverse events, including </w:t>
      </w:r>
      <w:r w:rsidR="000744E2">
        <w:t>co-ordinating</w:t>
      </w:r>
      <w:r>
        <w:t xml:space="preserve"> the innovative, intellectually imaginative London Seminar for Nineteenth-Century Studies, which has led the way in defining this important interdisciplinary field. In collaboration with the Institute of English Studies, it convenes a busy schedule of conferences and symposia on a diverse range of themes. It runs</w:t>
      </w:r>
      <w:r>
        <w:rPr>
          <w:bCs/>
        </w:rPr>
        <w:t xml:space="preserve"> the successful annual Dickens Day</w:t>
      </w:r>
      <w:r>
        <w:t xml:space="preserve"> and has provided opportunities for</w:t>
      </w:r>
      <w:r w:rsidRPr="00C66D9D">
        <w:t xml:space="preserve"> Postgraduat</w:t>
      </w:r>
      <w:r>
        <w:t xml:space="preserve">e students to organise and run conferences and symposia. It also hosts the </w:t>
      </w:r>
      <w:proofErr w:type="spellStart"/>
      <w:r>
        <w:t>Birkbeck</w:t>
      </w:r>
      <w:proofErr w:type="spellEnd"/>
      <w:r>
        <w:t xml:space="preserve"> Forum for Nineteenth-Century Studies, which sees national and international speakers coming to </w:t>
      </w:r>
      <w:proofErr w:type="spellStart"/>
      <w:r>
        <w:t>Birkbeck</w:t>
      </w:r>
      <w:proofErr w:type="spellEnd"/>
      <w:r>
        <w:t xml:space="preserve"> throughout the year. The Forum was launched in January 2012 by Professor Andrew H. Miller, </w:t>
      </w:r>
      <w:r w:rsidR="000744E2">
        <w:t>and has established a reputation for showcasing exciting and innovative nineteenth-century scholarship</w:t>
      </w:r>
      <w:r>
        <w:t>.</w:t>
      </w:r>
    </w:p>
    <w:p w14:paraId="5F7240C1" w14:textId="77777777" w:rsidR="00654C09" w:rsidRDefault="00654C09" w:rsidP="00654C09"/>
    <w:p w14:paraId="3D2B16BD" w14:textId="77777777" w:rsidR="00654C09" w:rsidRDefault="00654C09" w:rsidP="00654C09">
      <w:pPr>
        <w:pStyle w:val="Heading3"/>
      </w:pPr>
      <w:r>
        <w:t>The Position</w:t>
      </w:r>
    </w:p>
    <w:p w14:paraId="39141658" w14:textId="77777777" w:rsidR="00654C09" w:rsidRDefault="00654C09" w:rsidP="00654C09">
      <w:r>
        <w:t xml:space="preserve">The Centre wishes to appoint a postgraduate editorial intern in Academic Publishing Online to manage </w:t>
      </w:r>
      <w:r>
        <w:rPr>
          <w:rFonts w:ascii="Tahoma" w:hAnsi="Tahoma"/>
          <w:b/>
          <w:sz w:val="28"/>
        </w:rPr>
        <w:t>19</w:t>
      </w:r>
      <w:r>
        <w:t>, working with another postgraduate intern under the s</w:t>
      </w:r>
      <w:r w:rsidR="000744E2">
        <w:t>upervision of the journal’s E</w:t>
      </w:r>
      <w:r>
        <w:t xml:space="preserve">ditor, Dr Carolyn Burdett, </w:t>
      </w:r>
      <w:r w:rsidR="000744E2">
        <w:t xml:space="preserve">the Assistant Editor, David </w:t>
      </w:r>
      <w:proofErr w:type="spellStart"/>
      <w:r w:rsidR="000744E2">
        <w:t>Gillott</w:t>
      </w:r>
      <w:proofErr w:type="spellEnd"/>
      <w:r w:rsidR="000744E2">
        <w:t xml:space="preserve">, </w:t>
      </w:r>
      <w:r>
        <w:t>and with the guidance of the Editorial Board. The one-year appointment is for 5 hours a week over 48 we</w:t>
      </w:r>
      <w:r w:rsidR="000744E2">
        <w:t>eks, beginning on 1 May 2015.  T</w:t>
      </w:r>
      <w:r>
        <w:t xml:space="preserve">he appointee will be expected to participate fully in the day-to-day running of the journal and to manage </w:t>
      </w:r>
      <w:r>
        <w:lastRenderedPageBreak/>
        <w:t xml:space="preserve">the Centre’s website.  Responsibilities include maintenance and resourcing of </w:t>
      </w:r>
      <w:r>
        <w:rPr>
          <w:rFonts w:ascii="Tahoma" w:hAnsi="Tahoma"/>
          <w:b/>
          <w:sz w:val="28"/>
        </w:rPr>
        <w:t>19</w:t>
      </w:r>
      <w:r w:rsidR="00666D56">
        <w:t xml:space="preserve"> and the Centre’s website;</w:t>
      </w:r>
      <w:r w:rsidR="000744E2">
        <w:t xml:space="preserve"> liaising with cont</w:t>
      </w:r>
      <w:r w:rsidR="00666D56">
        <w:t>ributors;</w:t>
      </w:r>
      <w:r w:rsidR="000744E2">
        <w:t xml:space="preserve"> </w:t>
      </w:r>
      <w:r>
        <w:t>copy editing</w:t>
      </w:r>
      <w:r w:rsidR="00666D56">
        <w:t xml:space="preserve"> of essays and other submitted materials</w:t>
      </w:r>
      <w:r>
        <w:t xml:space="preserve">; promoting and publicizing the journal; </w:t>
      </w:r>
      <w:r w:rsidR="000744E2">
        <w:t xml:space="preserve">and taking an active role in web publishing initiatives. </w:t>
      </w:r>
      <w:r w:rsidR="00666D56">
        <w:t xml:space="preserve">The </w:t>
      </w:r>
      <w:proofErr w:type="spellStart"/>
      <w:r w:rsidR="00666D56">
        <w:t>postholder</w:t>
      </w:r>
      <w:proofErr w:type="spellEnd"/>
      <w:r w:rsidR="00666D56">
        <w:t xml:space="preserve"> will be supported and mentored by an intern already in post and, in turn, will mentor the next intern. </w:t>
      </w:r>
      <w:r w:rsidR="000744E2">
        <w:t xml:space="preserve">There will also be </w:t>
      </w:r>
      <w:r w:rsidR="00666D56">
        <w:t xml:space="preserve">Centre-focused activity, including </w:t>
      </w:r>
      <w:proofErr w:type="spellStart"/>
      <w:r w:rsidR="00666D56">
        <w:t>curation</w:t>
      </w:r>
      <w:proofErr w:type="spellEnd"/>
      <w:r w:rsidR="00666D56">
        <w:t xml:space="preserve"> of the Centre’s presence in social media and elsewhere, including help with blog initiatives; contributing to the archiving of the Centre’s work; and participation in initiatives with other postgraduate students working in the nineteenth century. </w:t>
      </w:r>
      <w:proofErr w:type="spellStart"/>
      <w:r w:rsidR="00666D56">
        <w:t>Postholders</w:t>
      </w:r>
      <w:proofErr w:type="spellEnd"/>
      <w:r w:rsidR="00666D56">
        <w:t xml:space="preserve"> will attend Centre meetings, and will be expected to be active participants and, where appropriate, </w:t>
      </w:r>
      <w:r w:rsidR="00E24B41">
        <w:t>helpers</w:t>
      </w:r>
      <w:r w:rsidR="00666D56">
        <w:t xml:space="preserve"> in the Centre’s programme of seminars, conferences and symposia. </w:t>
      </w:r>
    </w:p>
    <w:p w14:paraId="52AA04F6" w14:textId="77777777" w:rsidR="00654C09" w:rsidRDefault="00654C09" w:rsidP="00654C09"/>
    <w:p w14:paraId="5F8D26C9" w14:textId="77777777" w:rsidR="00654C09" w:rsidRDefault="00654C09" w:rsidP="00654C09">
      <w:pPr>
        <w:pStyle w:val="Heading3"/>
      </w:pPr>
      <w:r>
        <w:t>Eligibility</w:t>
      </w:r>
    </w:p>
    <w:p w14:paraId="4515C98E" w14:textId="77777777" w:rsidR="00654C09" w:rsidRPr="00DE4C52" w:rsidRDefault="00654C09" w:rsidP="00654C09">
      <w:r>
        <w:t xml:space="preserve">We invite applications from postgraduate research students in any of the Departments that participate in the activities of the Centre: </w:t>
      </w:r>
      <w:r w:rsidRPr="007421D0">
        <w:t>English and Humanities; History of Art and Screen Media; and History, Classics and Archaeology.</w:t>
      </w:r>
      <w:r>
        <w:t xml:space="preserve">  Applicants should expect to be enrolled as students at </w:t>
      </w:r>
      <w:proofErr w:type="spellStart"/>
      <w:r>
        <w:t>Birkbeck</w:t>
      </w:r>
      <w:proofErr w:type="spellEnd"/>
      <w:r>
        <w:t xml:space="preserve"> until </w:t>
      </w:r>
      <w:r w:rsidR="00E24B41">
        <w:t>August 2016</w:t>
      </w:r>
      <w:r w:rsidRPr="002553D7">
        <w:t>.</w:t>
      </w:r>
    </w:p>
    <w:p w14:paraId="6FE232EF" w14:textId="77777777" w:rsidR="00654C09" w:rsidRDefault="00654C09" w:rsidP="00654C09"/>
    <w:p w14:paraId="53C8FFAC" w14:textId="77777777" w:rsidR="00654C09" w:rsidRDefault="00654C09" w:rsidP="00654C09">
      <w:pPr>
        <w:pStyle w:val="Heading3"/>
      </w:pPr>
      <w:r>
        <w:t>Selection Criteria</w:t>
      </w:r>
    </w:p>
    <w:p w14:paraId="61054545" w14:textId="77777777" w:rsidR="00654C09" w:rsidRDefault="00654C09" w:rsidP="00654C09">
      <w:pPr>
        <w:ind w:left="720"/>
        <w:rPr>
          <w:b/>
        </w:rPr>
      </w:pPr>
    </w:p>
    <w:p w14:paraId="223F5577" w14:textId="77777777" w:rsidR="00654C09" w:rsidRDefault="00654C09" w:rsidP="00654C09">
      <w:pPr>
        <w:ind w:left="720"/>
      </w:pPr>
      <w:r>
        <w:rPr>
          <w:b/>
        </w:rPr>
        <w:t>Essential</w:t>
      </w:r>
    </w:p>
    <w:p w14:paraId="72BE7132" w14:textId="77777777" w:rsidR="00654C09" w:rsidRDefault="00654C09" w:rsidP="00654C09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Research interests in Nineteenth-Century Studies</w:t>
      </w:r>
    </w:p>
    <w:p w14:paraId="0F09897F" w14:textId="77777777" w:rsidR="00654C09" w:rsidRPr="00DE4C52" w:rsidRDefault="00654C09" w:rsidP="00654C09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 w:rsidRPr="00DE4C52">
        <w:t>Organizational and clerical skills</w:t>
      </w:r>
    </w:p>
    <w:p w14:paraId="7BEC8A33" w14:textId="77777777" w:rsidR="00654C09" w:rsidRDefault="00654C09" w:rsidP="00654C09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Independence and initiative</w:t>
      </w:r>
    </w:p>
    <w:p w14:paraId="3C7EC827" w14:textId="77777777" w:rsidR="00654C09" w:rsidRDefault="00654C09" w:rsidP="00654C09"/>
    <w:p w14:paraId="66D1634C" w14:textId="77777777" w:rsidR="00654C09" w:rsidRDefault="00654C09" w:rsidP="00654C09"/>
    <w:p w14:paraId="09DB405E" w14:textId="77777777" w:rsidR="00654C09" w:rsidRDefault="00654C09" w:rsidP="00654C09">
      <w:pPr>
        <w:ind w:left="720"/>
      </w:pPr>
      <w:r>
        <w:rPr>
          <w:b/>
        </w:rPr>
        <w:t>Desirable but NOT essential</w:t>
      </w:r>
    </w:p>
    <w:p w14:paraId="3B40FCE3" w14:textId="77777777" w:rsidR="00654C09" w:rsidRDefault="00654C09" w:rsidP="00654C09">
      <w:pPr>
        <w:pStyle w:val="BodyTextIndent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Involvement in the activities of the Centre for Nineteenth-Century Studies or in the organization of research activities such as Reading Groups, Seminars or Conferences</w:t>
      </w:r>
    </w:p>
    <w:p w14:paraId="473266C8" w14:textId="77777777" w:rsidR="00654C09" w:rsidRDefault="00654C09" w:rsidP="00654C09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t>Web authoring and design skills</w:t>
      </w:r>
    </w:p>
    <w:p w14:paraId="739DEA15" w14:textId="77777777" w:rsidR="00654C09" w:rsidRDefault="00654C09" w:rsidP="00654C09">
      <w:pPr>
        <w:numPr>
          <w:ilvl w:val="0"/>
          <w:numId w:val="6"/>
        </w:numPr>
        <w:tabs>
          <w:tab w:val="clear" w:pos="360"/>
          <w:tab w:val="num" w:pos="1080"/>
        </w:tabs>
        <w:ind w:left="1080"/>
      </w:pPr>
      <w:r>
        <w:t>Experience in electronic publishing</w:t>
      </w:r>
    </w:p>
    <w:p w14:paraId="0C2A2942" w14:textId="77777777" w:rsidR="00654C09" w:rsidRDefault="00654C09" w:rsidP="00654C09">
      <w:pPr>
        <w:numPr>
          <w:ilvl w:val="0"/>
          <w:numId w:val="7"/>
        </w:numPr>
        <w:tabs>
          <w:tab w:val="clear" w:pos="360"/>
          <w:tab w:val="num" w:pos="1080"/>
        </w:tabs>
        <w:ind w:left="1080"/>
      </w:pPr>
      <w:r>
        <w:t>Editing experience</w:t>
      </w:r>
    </w:p>
    <w:p w14:paraId="487D85BE" w14:textId="77777777" w:rsidR="00654C09" w:rsidRDefault="00654C09" w:rsidP="00654C09"/>
    <w:p w14:paraId="1280AFC7" w14:textId="77777777" w:rsidR="00654C09" w:rsidRDefault="00654C09" w:rsidP="00654C09"/>
    <w:p w14:paraId="6DE43264" w14:textId="77777777" w:rsidR="00654C09" w:rsidRDefault="00654C09" w:rsidP="00654C09">
      <w:pPr>
        <w:pStyle w:val="Heading3"/>
      </w:pPr>
      <w:r>
        <w:t>Remuneration</w:t>
      </w:r>
    </w:p>
    <w:p w14:paraId="2A41E728" w14:textId="4A01CF2C" w:rsidR="00654C09" w:rsidRDefault="0042176D" w:rsidP="00654C09">
      <w:pPr>
        <w:rPr>
          <w:b/>
        </w:rPr>
      </w:pPr>
      <w:proofErr w:type="gramStart"/>
      <w:r>
        <w:t>Grade 6; spinal point 26:  £16.95</w:t>
      </w:r>
      <w:r w:rsidRPr="00B31FE6">
        <w:t xml:space="preserve"> per hour.</w:t>
      </w:r>
      <w:proofErr w:type="gramEnd"/>
    </w:p>
    <w:p w14:paraId="4275B994" w14:textId="77777777" w:rsidR="0042176D" w:rsidRDefault="0042176D" w:rsidP="00654C09">
      <w:pPr>
        <w:pStyle w:val="Heading3"/>
      </w:pPr>
    </w:p>
    <w:p w14:paraId="3D4DC4CB" w14:textId="77777777" w:rsidR="00654C09" w:rsidRDefault="00654C09" w:rsidP="00654C09">
      <w:pPr>
        <w:pStyle w:val="Heading3"/>
      </w:pPr>
      <w:r>
        <w:t>Application</w:t>
      </w:r>
    </w:p>
    <w:p w14:paraId="1CCE7516" w14:textId="7492400E" w:rsidR="003C5C55" w:rsidRDefault="00654C09" w:rsidP="00654C09">
      <w:r>
        <w:t xml:space="preserve">Please email a letter of application and CV together with the name of your supervisor, from whom we will require a reference, to Dr Carolyn Burdett </w:t>
      </w:r>
      <w:r w:rsidR="003C5C55">
        <w:t xml:space="preserve">(c.burdett@bbk.ac.uk) and Dr Luisa </w:t>
      </w:r>
      <w:proofErr w:type="spellStart"/>
      <w:r w:rsidR="003C5C55">
        <w:t>Cale</w:t>
      </w:r>
      <w:proofErr w:type="spellEnd"/>
      <w:r w:rsidR="003C5C55">
        <w:t xml:space="preserve"> (</w:t>
      </w:r>
      <w:r w:rsidR="00E24B41">
        <w:t xml:space="preserve">l.cale@bbk.ac.uk) </w:t>
      </w:r>
      <w:r>
        <w:t xml:space="preserve">in the School of Arts by 5.00pm on </w:t>
      </w:r>
      <w:r w:rsidR="00E24B41">
        <w:t xml:space="preserve">Monday </w:t>
      </w:r>
      <w:r w:rsidR="00FC399D">
        <w:t>4 May</w:t>
      </w:r>
      <w:bookmarkStart w:id="0" w:name="_GoBack"/>
      <w:bookmarkEnd w:id="0"/>
      <w:r w:rsidR="00E24B41">
        <w:t xml:space="preserve"> 2015</w:t>
      </w:r>
      <w:r w:rsidRPr="007421D0">
        <w:t>.</w:t>
      </w:r>
      <w:r>
        <w:t xml:space="preserve">  Shortlisted candidates w</w:t>
      </w:r>
      <w:r w:rsidR="0042176D">
        <w:t xml:space="preserve">ill be interviewed shortly thereafter (date </w:t>
      </w:r>
      <w:proofErr w:type="spellStart"/>
      <w:r w:rsidR="0042176D">
        <w:t>tbc</w:t>
      </w:r>
      <w:proofErr w:type="spellEnd"/>
      <w:r w:rsidR="0042176D">
        <w:t>)</w:t>
      </w:r>
      <w:r w:rsidR="00E24B41">
        <w:t xml:space="preserve"> </w:t>
      </w:r>
    </w:p>
    <w:p w14:paraId="2F3AF163" w14:textId="77777777" w:rsidR="00654C09" w:rsidRDefault="00654C09" w:rsidP="00654C09"/>
    <w:p w14:paraId="034B3850" w14:textId="77777777" w:rsidR="00654C09" w:rsidRDefault="00654C09" w:rsidP="00654C09">
      <w:r>
        <w:t xml:space="preserve">Please direct any enquiries to Dr Carolyn Burdett in the Department of English and Humanities (c.burdett@bbk.ac.uk). </w:t>
      </w:r>
    </w:p>
    <w:p w14:paraId="77BC0444" w14:textId="77777777" w:rsidR="00407328" w:rsidRDefault="00407328"/>
    <w:sectPr w:rsidR="00407328">
      <w:pgSz w:w="11906" w:h="16838"/>
      <w:pgMar w:top="1247" w:right="1797" w:bottom="124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90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630CE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B844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3A0F3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BD660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931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E5009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09"/>
    <w:rsid w:val="000744E2"/>
    <w:rsid w:val="00180E1C"/>
    <w:rsid w:val="003C5C55"/>
    <w:rsid w:val="00407328"/>
    <w:rsid w:val="0042176D"/>
    <w:rsid w:val="0051716F"/>
    <w:rsid w:val="00654C09"/>
    <w:rsid w:val="00666D56"/>
    <w:rsid w:val="00E24B41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DA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09"/>
    <w:rPr>
      <w:rFonts w:eastAsia="Times New Roman" w:cs="Times New Roman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qFormat/>
    <w:rsid w:val="00654C0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54C09"/>
    <w:pPr>
      <w:keepNext/>
      <w:jc w:val="center"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654C09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C09"/>
    <w:rPr>
      <w:rFonts w:eastAsia="Times New Roman" w:cs="Times New Roman"/>
      <w:b/>
      <w:szCs w:val="20"/>
      <w:lang w:val="en-AU" w:eastAsia="en-GB"/>
    </w:rPr>
  </w:style>
  <w:style w:type="character" w:customStyle="1" w:styleId="Heading2Char">
    <w:name w:val="Heading 2 Char"/>
    <w:basedOn w:val="DefaultParagraphFont"/>
    <w:link w:val="Heading2"/>
    <w:rsid w:val="00654C09"/>
    <w:rPr>
      <w:rFonts w:ascii="Tahoma" w:eastAsia="Times New Roman" w:hAnsi="Tahoma" w:cs="Times New Roman"/>
      <w:b/>
      <w:sz w:val="32"/>
      <w:szCs w:val="20"/>
      <w:lang w:val="en-AU" w:eastAsia="en-GB"/>
    </w:rPr>
  </w:style>
  <w:style w:type="character" w:customStyle="1" w:styleId="Heading3Char">
    <w:name w:val="Heading 3 Char"/>
    <w:basedOn w:val="DefaultParagraphFont"/>
    <w:link w:val="Heading3"/>
    <w:rsid w:val="00654C09"/>
    <w:rPr>
      <w:rFonts w:eastAsia="Times New Roman" w:cs="Times New Roman"/>
      <w:b/>
      <w:szCs w:val="20"/>
      <w:lang w:val="en-AU" w:eastAsia="en-GB"/>
    </w:rPr>
  </w:style>
  <w:style w:type="paragraph" w:styleId="Title">
    <w:name w:val="Title"/>
    <w:basedOn w:val="Normal"/>
    <w:link w:val="TitleChar"/>
    <w:qFormat/>
    <w:rsid w:val="00654C0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54C09"/>
    <w:rPr>
      <w:rFonts w:eastAsia="Times New Roman" w:cs="Times New Roman"/>
      <w:b/>
      <w:szCs w:val="20"/>
      <w:lang w:val="en-AU" w:eastAsia="en-GB"/>
    </w:rPr>
  </w:style>
  <w:style w:type="paragraph" w:styleId="BodyText">
    <w:name w:val="Body Text"/>
    <w:basedOn w:val="Normal"/>
    <w:link w:val="BodyTextChar"/>
    <w:rsid w:val="00654C09"/>
    <w:rPr>
      <w:b/>
    </w:rPr>
  </w:style>
  <w:style w:type="character" w:customStyle="1" w:styleId="BodyTextChar">
    <w:name w:val="Body Text Char"/>
    <w:basedOn w:val="DefaultParagraphFont"/>
    <w:link w:val="BodyText"/>
    <w:rsid w:val="00654C09"/>
    <w:rPr>
      <w:rFonts w:eastAsia="Times New Roman" w:cs="Times New Roman"/>
      <w:b/>
      <w:szCs w:val="20"/>
      <w:lang w:val="en-AU" w:eastAsia="en-GB"/>
    </w:rPr>
  </w:style>
  <w:style w:type="paragraph" w:styleId="BodyTextIndent">
    <w:name w:val="Body Text Indent"/>
    <w:basedOn w:val="Normal"/>
    <w:link w:val="BodyTextIndentChar"/>
    <w:rsid w:val="00654C09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654C09"/>
    <w:rPr>
      <w:rFonts w:eastAsia="Times New Roman" w:cs="Times New Roman"/>
      <w:szCs w:val="20"/>
      <w:lang w:val="en-AU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09"/>
    <w:rPr>
      <w:rFonts w:eastAsia="Times New Roman" w:cs="Times New Roman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qFormat/>
    <w:rsid w:val="00654C0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54C09"/>
    <w:pPr>
      <w:keepNext/>
      <w:jc w:val="center"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654C09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C09"/>
    <w:rPr>
      <w:rFonts w:eastAsia="Times New Roman" w:cs="Times New Roman"/>
      <w:b/>
      <w:szCs w:val="20"/>
      <w:lang w:val="en-AU" w:eastAsia="en-GB"/>
    </w:rPr>
  </w:style>
  <w:style w:type="character" w:customStyle="1" w:styleId="Heading2Char">
    <w:name w:val="Heading 2 Char"/>
    <w:basedOn w:val="DefaultParagraphFont"/>
    <w:link w:val="Heading2"/>
    <w:rsid w:val="00654C09"/>
    <w:rPr>
      <w:rFonts w:ascii="Tahoma" w:eastAsia="Times New Roman" w:hAnsi="Tahoma" w:cs="Times New Roman"/>
      <w:b/>
      <w:sz w:val="32"/>
      <w:szCs w:val="20"/>
      <w:lang w:val="en-AU" w:eastAsia="en-GB"/>
    </w:rPr>
  </w:style>
  <w:style w:type="character" w:customStyle="1" w:styleId="Heading3Char">
    <w:name w:val="Heading 3 Char"/>
    <w:basedOn w:val="DefaultParagraphFont"/>
    <w:link w:val="Heading3"/>
    <w:rsid w:val="00654C09"/>
    <w:rPr>
      <w:rFonts w:eastAsia="Times New Roman" w:cs="Times New Roman"/>
      <w:b/>
      <w:szCs w:val="20"/>
      <w:lang w:val="en-AU" w:eastAsia="en-GB"/>
    </w:rPr>
  </w:style>
  <w:style w:type="paragraph" w:styleId="Title">
    <w:name w:val="Title"/>
    <w:basedOn w:val="Normal"/>
    <w:link w:val="TitleChar"/>
    <w:qFormat/>
    <w:rsid w:val="00654C0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54C09"/>
    <w:rPr>
      <w:rFonts w:eastAsia="Times New Roman" w:cs="Times New Roman"/>
      <w:b/>
      <w:szCs w:val="20"/>
      <w:lang w:val="en-AU" w:eastAsia="en-GB"/>
    </w:rPr>
  </w:style>
  <w:style w:type="paragraph" w:styleId="BodyText">
    <w:name w:val="Body Text"/>
    <w:basedOn w:val="Normal"/>
    <w:link w:val="BodyTextChar"/>
    <w:rsid w:val="00654C09"/>
    <w:rPr>
      <w:b/>
    </w:rPr>
  </w:style>
  <w:style w:type="character" w:customStyle="1" w:styleId="BodyTextChar">
    <w:name w:val="Body Text Char"/>
    <w:basedOn w:val="DefaultParagraphFont"/>
    <w:link w:val="BodyText"/>
    <w:rsid w:val="00654C09"/>
    <w:rPr>
      <w:rFonts w:eastAsia="Times New Roman" w:cs="Times New Roman"/>
      <w:b/>
      <w:szCs w:val="20"/>
      <w:lang w:val="en-AU" w:eastAsia="en-GB"/>
    </w:rPr>
  </w:style>
  <w:style w:type="paragraph" w:styleId="BodyTextIndent">
    <w:name w:val="Body Text Indent"/>
    <w:basedOn w:val="Normal"/>
    <w:link w:val="BodyTextIndentChar"/>
    <w:rsid w:val="00654C09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654C09"/>
    <w:rPr>
      <w:rFonts w:eastAsia="Times New Roman" w:cs="Times New Roman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727</Words>
  <Characters>4148</Characters>
  <Application>Microsoft Macintosh Word</Application>
  <DocSecurity>0</DocSecurity>
  <Lines>34</Lines>
  <Paragraphs>9</Paragraphs>
  <ScaleCrop>false</ScaleCrop>
  <Company>BBK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Burdett</dc:creator>
  <cp:keywords/>
  <dc:description/>
  <cp:lastModifiedBy>Carolyn Burdett</cp:lastModifiedBy>
  <cp:revision>6</cp:revision>
  <dcterms:created xsi:type="dcterms:W3CDTF">2015-03-13T15:46:00Z</dcterms:created>
  <dcterms:modified xsi:type="dcterms:W3CDTF">2015-04-18T10:53:00Z</dcterms:modified>
</cp:coreProperties>
</file>